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59" w:rsidRPr="002C76B8" w:rsidRDefault="00913A59" w:rsidP="00913A59">
      <w:pPr>
        <w:jc w:val="center"/>
        <w:rPr>
          <w:b/>
          <w:szCs w:val="28"/>
          <w:lang w:val="uk-UA"/>
        </w:rPr>
      </w:pPr>
      <w:r w:rsidRPr="002C76B8">
        <w:rPr>
          <w:b/>
          <w:szCs w:val="28"/>
          <w:lang w:val="uk-UA"/>
        </w:rPr>
        <w:t>ДОШКІЛЬНИКИ  ТРЬОХ  РОКІВ,  ЯКІ  ВОНИ ?</w:t>
      </w:r>
    </w:p>
    <w:p w:rsidR="00913A59" w:rsidRPr="002C76B8" w:rsidRDefault="00913A59" w:rsidP="00913A59">
      <w:pPr>
        <w:jc w:val="both"/>
        <w:rPr>
          <w:szCs w:val="28"/>
          <w:lang w:val="uk-UA"/>
        </w:rPr>
      </w:pPr>
      <w:r w:rsidRPr="002C76B8">
        <w:rPr>
          <w:szCs w:val="28"/>
          <w:lang w:val="uk-UA"/>
        </w:rPr>
        <w:t>-</w:t>
      </w:r>
      <w:r w:rsidRPr="002C76B8">
        <w:rPr>
          <w:szCs w:val="28"/>
          <w:lang w:val="uk-UA"/>
        </w:rPr>
        <w:tab/>
        <w:t xml:space="preserve"> Дошкільники трьох-чотирьох років уже набули досвіду діяльності з самообслуговування. Вони вміють самостійно виконувати елементарні дії, пов′язані з правилами поведінки в побуті (у гардеробі, їдальні, умивальній кімнаті, спальні).</w:t>
      </w:r>
    </w:p>
    <w:p w:rsidR="00913A59" w:rsidRPr="002C76B8" w:rsidRDefault="00913A59" w:rsidP="00913A59">
      <w:pPr>
        <w:jc w:val="both"/>
        <w:rPr>
          <w:szCs w:val="28"/>
          <w:lang w:val="uk-UA"/>
        </w:rPr>
      </w:pPr>
      <w:r w:rsidRPr="002C76B8">
        <w:rPr>
          <w:szCs w:val="28"/>
          <w:lang w:val="uk-UA"/>
        </w:rPr>
        <w:t>-</w:t>
      </w:r>
      <w:r w:rsidRPr="002C76B8">
        <w:rPr>
          <w:szCs w:val="28"/>
          <w:lang w:val="uk-UA"/>
        </w:rPr>
        <w:tab/>
        <w:t>У цьому віці довільне поводження ще хитке, але тенденції до його формування намітилися й розвиваються. Вольове начало дозволяє дитині керувати своїми емоціями. Вона здатна переборювати свої бажання, які можуть привести до сварок, конфліктів.</w:t>
      </w:r>
    </w:p>
    <w:p w:rsidR="00913A59" w:rsidRPr="002C76B8" w:rsidRDefault="00913A59" w:rsidP="00913A59">
      <w:pPr>
        <w:jc w:val="both"/>
        <w:rPr>
          <w:szCs w:val="28"/>
          <w:lang w:val="uk-UA"/>
        </w:rPr>
      </w:pPr>
      <w:r w:rsidRPr="002C76B8">
        <w:rPr>
          <w:szCs w:val="28"/>
          <w:lang w:val="uk-UA"/>
        </w:rPr>
        <w:t>-</w:t>
      </w:r>
      <w:r w:rsidRPr="002C76B8">
        <w:rPr>
          <w:szCs w:val="28"/>
          <w:lang w:val="uk-UA"/>
        </w:rPr>
        <w:tab/>
        <w:t>Дитина вчиться зважати на інтереси інших, терпимо ставитися до того, що робить товариш, чекаючи черги погратися, зайняти своє місце в їдальні. За допомогою дорослого діти поступово втрачають свої егоїстичні риси. Вони здатні співчувати, співпереживати одноліткові.</w:t>
      </w:r>
    </w:p>
    <w:p w:rsidR="00913A59" w:rsidRPr="002C76B8" w:rsidRDefault="00913A59" w:rsidP="00913A59">
      <w:pPr>
        <w:jc w:val="both"/>
        <w:rPr>
          <w:szCs w:val="28"/>
          <w:lang w:val="uk-UA"/>
        </w:rPr>
      </w:pPr>
      <w:r w:rsidRPr="002C76B8">
        <w:rPr>
          <w:szCs w:val="28"/>
          <w:lang w:val="uk-UA"/>
        </w:rPr>
        <w:t>-</w:t>
      </w:r>
      <w:r w:rsidRPr="002C76B8">
        <w:rPr>
          <w:szCs w:val="28"/>
          <w:lang w:val="uk-UA"/>
        </w:rPr>
        <w:tab/>
        <w:t>Діти вже вміють самостійно гратися спільними іграшками. У своїх іграх вони не задовольняються маніпулюванням предметами, а намагаються відобразити відомі їм дії.</w:t>
      </w:r>
    </w:p>
    <w:p w:rsidR="00913A59" w:rsidRPr="002C76B8" w:rsidRDefault="00913A59" w:rsidP="00913A59">
      <w:pPr>
        <w:jc w:val="both"/>
        <w:rPr>
          <w:szCs w:val="28"/>
          <w:lang w:val="uk-UA"/>
        </w:rPr>
      </w:pPr>
      <w:r w:rsidRPr="002C76B8">
        <w:rPr>
          <w:szCs w:val="28"/>
          <w:lang w:val="uk-UA"/>
        </w:rPr>
        <w:t>-</w:t>
      </w:r>
      <w:r w:rsidRPr="002C76B8">
        <w:rPr>
          <w:szCs w:val="28"/>
          <w:lang w:val="uk-UA"/>
        </w:rPr>
        <w:tab/>
        <w:t>Дитина трьох-чотирьох років ще може задовольнитися товариством іграшки, ляльок, але водночас у неї вже посилюється потреба в спілкуванні, чому сприяє досить розвинене мовлення. Розширюється коло дітей з яким в маляти складаються певні емоційні стосунки. Це пов'язано з більшою ніж раніше, усталеністю почуттів. Поряд із симпатією (найпростішою формою соціальних почуттів) у дитячому співтоваристві зароджується почуття товариства.</w:t>
      </w:r>
    </w:p>
    <w:p w:rsidR="00913A59" w:rsidRPr="002C76B8" w:rsidRDefault="00913A59" w:rsidP="00913A59">
      <w:pPr>
        <w:jc w:val="both"/>
        <w:rPr>
          <w:szCs w:val="28"/>
          <w:lang w:val="uk-UA"/>
        </w:rPr>
      </w:pPr>
      <w:r w:rsidRPr="002C76B8">
        <w:rPr>
          <w:szCs w:val="28"/>
          <w:lang w:val="uk-UA"/>
        </w:rPr>
        <w:t>-</w:t>
      </w:r>
      <w:r w:rsidRPr="002C76B8">
        <w:rPr>
          <w:szCs w:val="28"/>
          <w:lang w:val="uk-UA"/>
        </w:rPr>
        <w:tab/>
        <w:t xml:space="preserve"> У педагогіці існує думка, що виховувати треба тільки на позитивному досвіді. Але поряд існують думки, що біполярність моральних понять (добро-зло), неминучі фактори порушення моральних правил (спочатку в силу вікових особливостей) вимагають уваги й до негативних проявів, що супроводжуються показом правильних дій. Наведемо приклад того, що діти можуть не уявляти змісту звичних дій. Малята вже не раз чули слово «охайний», але вони не завжди розуміють, що воно означає. Так, пишаючись собою, дитина говорить : «Я охайна». Вона знає, що це добре, що це заохочується, але не може сказати, у чому полягає її охайність. Тому дуже важл</w:t>
      </w:r>
      <w:r>
        <w:rPr>
          <w:szCs w:val="28"/>
          <w:lang w:val="uk-UA"/>
        </w:rPr>
        <w:t>иво на конкретних прикладах роз*</w:t>
      </w:r>
      <w:r w:rsidRPr="002C76B8">
        <w:rPr>
          <w:szCs w:val="28"/>
          <w:lang w:val="uk-UA"/>
        </w:rPr>
        <w:t>яснити дітям зміст понять «охайність « і «неохайність».</w:t>
      </w:r>
    </w:p>
    <w:p w:rsidR="00913A59" w:rsidRPr="002C76B8" w:rsidRDefault="00913A59" w:rsidP="00913A59">
      <w:pPr>
        <w:jc w:val="both"/>
        <w:rPr>
          <w:szCs w:val="28"/>
          <w:lang w:val="uk-UA"/>
        </w:rPr>
      </w:pPr>
    </w:p>
    <w:p w:rsidR="00913A59" w:rsidRPr="002C76B8" w:rsidRDefault="00913A59" w:rsidP="00913A59">
      <w:pPr>
        <w:jc w:val="both"/>
        <w:rPr>
          <w:szCs w:val="28"/>
          <w:lang w:val="uk-UA"/>
        </w:rPr>
      </w:pPr>
      <w:r w:rsidRPr="002C76B8">
        <w:rPr>
          <w:szCs w:val="28"/>
          <w:lang w:val="uk-UA"/>
        </w:rPr>
        <w:lastRenderedPageBreak/>
        <w:t>-</w:t>
      </w:r>
      <w:r w:rsidRPr="002C76B8">
        <w:rPr>
          <w:szCs w:val="28"/>
          <w:lang w:val="uk-UA"/>
        </w:rPr>
        <w:tab/>
        <w:t>Діти цього віку вже вміють гратися разом однією іграшкою. Для розвитку цього вміння необхідно навчити їх виконувати певні правила, наприклад , просити іграшку в товариша, а не відбирати її. Діти на конкретних життєвих прикладах засвоюють, що виконувати правила необхідно, щоб гратися дружно і не сваритися.</w:t>
      </w:r>
    </w:p>
    <w:p w:rsidR="00913A59" w:rsidRPr="002C76B8" w:rsidRDefault="00913A59" w:rsidP="00913A59">
      <w:pPr>
        <w:jc w:val="both"/>
        <w:rPr>
          <w:szCs w:val="28"/>
          <w:lang w:val="uk-UA"/>
        </w:rPr>
      </w:pPr>
      <w:r w:rsidRPr="002C76B8">
        <w:rPr>
          <w:szCs w:val="28"/>
          <w:lang w:val="uk-UA"/>
        </w:rPr>
        <w:t>-</w:t>
      </w:r>
      <w:r w:rsidRPr="002C76B8">
        <w:rPr>
          <w:szCs w:val="28"/>
          <w:lang w:val="uk-UA"/>
        </w:rPr>
        <w:tab/>
        <w:t>Малят, які поки що не розуміють цього і які ще не звикли виконувати правила, необхідно включати до гри з організованими, витриманими дітьми. Доброзичливе обговорення поводження дітей в іграх – як позитивного, так і негативного – допомагає формуванню усвідомлених стосунків між гравцями. Важливо, щоб діти вчилися співчувати ближньому, засуджувати погані вчинки.</w:t>
      </w:r>
    </w:p>
    <w:p w:rsidR="00913A59" w:rsidRPr="002C76B8" w:rsidRDefault="00913A59" w:rsidP="00913A59">
      <w:pPr>
        <w:jc w:val="both"/>
        <w:rPr>
          <w:szCs w:val="28"/>
          <w:lang w:val="uk-UA"/>
        </w:rPr>
      </w:pPr>
      <w:r w:rsidRPr="002C76B8">
        <w:rPr>
          <w:szCs w:val="28"/>
          <w:lang w:val="uk-UA"/>
        </w:rPr>
        <w:t>-</w:t>
      </w:r>
      <w:r w:rsidRPr="002C76B8">
        <w:rPr>
          <w:szCs w:val="28"/>
          <w:lang w:val="uk-UA"/>
        </w:rPr>
        <w:tab/>
        <w:t>Для гри діти нерідко самостійно поєднуються в мікрогрупи, керуючись симпатією, що поступово переростає в дружні взаємини. У цьому віці вони зазвичай нестійкі, хоча іноді бувають і винятки. Дорослі мають допомагати дітям побачити у своїх однолітків привабливі риси, навчити позитивно оцінювати добрі вчинки, проявляти увагу й допомагати одне одному. Це легше зробити на прикладі дітей, що симпатизують одне одному, схвалюючи їхню дружну гру, взаємодопомогу. У результаті у свідомості, в емоційній сфері дитини, закріплюються вчинки, схвалювані дорослим і привабливі для інших дітей.</w:t>
      </w:r>
    </w:p>
    <w:p w:rsidR="00913A59" w:rsidRPr="002C76B8" w:rsidRDefault="00913A59" w:rsidP="00913A59">
      <w:pPr>
        <w:jc w:val="both"/>
        <w:rPr>
          <w:szCs w:val="28"/>
          <w:lang w:val="uk-UA"/>
        </w:rPr>
      </w:pPr>
      <w:r w:rsidRPr="002C76B8">
        <w:rPr>
          <w:szCs w:val="28"/>
          <w:lang w:val="uk-UA"/>
        </w:rPr>
        <w:t>-</w:t>
      </w:r>
      <w:r w:rsidRPr="002C76B8">
        <w:rPr>
          <w:szCs w:val="28"/>
          <w:lang w:val="uk-UA"/>
        </w:rPr>
        <w:tab/>
        <w:t xml:space="preserve"> Молодші дошкільники усвідомлюють себе в дії. Якщо дитина зробила гарний вчинок і її похвалили, цього досить щоб вважати, що вона добра, ввічлива  і т. ін. Похвала, заохочення, нагорода – найбільш дієві засоби  підкріплення позитивних вчинків дитини.</w:t>
      </w:r>
    </w:p>
    <w:p w:rsidR="00913A59" w:rsidRPr="002C76B8" w:rsidRDefault="00913A59" w:rsidP="00913A59">
      <w:pPr>
        <w:jc w:val="both"/>
        <w:rPr>
          <w:szCs w:val="28"/>
          <w:lang w:val="uk-UA"/>
        </w:rPr>
      </w:pPr>
      <w:r w:rsidRPr="002C76B8">
        <w:rPr>
          <w:szCs w:val="28"/>
          <w:lang w:val="uk-UA"/>
        </w:rPr>
        <w:t>-</w:t>
      </w:r>
      <w:r w:rsidRPr="002C76B8">
        <w:rPr>
          <w:szCs w:val="28"/>
          <w:lang w:val="uk-UA"/>
        </w:rPr>
        <w:tab/>
        <w:t>Значне місце серед уявлень про себе займає статева приналежність: «Я хлопчик», «Я дівчинка». Ця диференціація виражається в тім, що хлопчики вже в молодшій групі воліють гратися й спілкуватися із хлопчиками, хоча спостерігається чимало контактів з дівчатками.</w:t>
      </w:r>
    </w:p>
    <w:p w:rsidR="00913A59" w:rsidRPr="002C76B8" w:rsidRDefault="00913A59" w:rsidP="00913A59">
      <w:pPr>
        <w:jc w:val="both"/>
        <w:rPr>
          <w:szCs w:val="28"/>
          <w:lang w:val="uk-UA"/>
        </w:rPr>
      </w:pPr>
      <w:r w:rsidRPr="002C76B8">
        <w:rPr>
          <w:szCs w:val="28"/>
          <w:lang w:val="uk-UA"/>
        </w:rPr>
        <w:t>-</w:t>
      </w:r>
      <w:r w:rsidRPr="002C76B8">
        <w:rPr>
          <w:szCs w:val="28"/>
          <w:lang w:val="uk-UA"/>
        </w:rPr>
        <w:tab/>
        <w:t xml:space="preserve">Задоволення й радість від спільних ігор сприяють формуванню почуття колективізму, елементів колективістського поводження. </w:t>
      </w:r>
    </w:p>
    <w:p w:rsidR="00913A59" w:rsidRPr="002C76B8" w:rsidRDefault="00913A59" w:rsidP="00913A59">
      <w:pPr>
        <w:jc w:val="both"/>
        <w:rPr>
          <w:szCs w:val="28"/>
          <w:lang w:val="uk-UA"/>
        </w:rPr>
      </w:pPr>
      <w:r w:rsidRPr="002C76B8">
        <w:rPr>
          <w:szCs w:val="28"/>
          <w:lang w:val="uk-UA"/>
        </w:rPr>
        <w:t xml:space="preserve">        Для формування почуття колективізму можна використати музичні   заняття, на яких діти дружно виконують спільні дії з лясканням у долоні, притупуванням, співом  або мовленням тексту.</w:t>
      </w:r>
    </w:p>
    <w:p w:rsidR="00913A59" w:rsidRDefault="00913A59" w:rsidP="00913A59">
      <w:pPr>
        <w:jc w:val="both"/>
        <w:rPr>
          <w:szCs w:val="28"/>
          <w:lang w:val="uk-UA"/>
        </w:rPr>
      </w:pPr>
      <w:r w:rsidRPr="002C76B8">
        <w:rPr>
          <w:szCs w:val="28"/>
          <w:lang w:val="uk-UA"/>
        </w:rPr>
        <w:lastRenderedPageBreak/>
        <w:t>-</w:t>
      </w:r>
      <w:r w:rsidRPr="002C76B8">
        <w:rPr>
          <w:szCs w:val="28"/>
          <w:lang w:val="uk-UA"/>
        </w:rPr>
        <w:tab/>
        <w:t>Щоб навчити дітей ввічливості, дорослі повинні постійно стежити за тим, як добре вони засвоїли «ввічливі» слова, постійно вправлятись в їх доречному використанні.</w:t>
      </w:r>
    </w:p>
    <w:p w:rsidR="00913A59" w:rsidRPr="002C76B8" w:rsidRDefault="00913A59" w:rsidP="00913A59">
      <w:pPr>
        <w:jc w:val="both"/>
        <w:rPr>
          <w:szCs w:val="28"/>
          <w:lang w:val="uk-UA"/>
        </w:rPr>
      </w:pPr>
    </w:p>
    <w:p w:rsidR="00913A59" w:rsidRPr="002C76B8" w:rsidRDefault="00913A59" w:rsidP="00913A59">
      <w:pPr>
        <w:jc w:val="center"/>
        <w:rPr>
          <w:b/>
          <w:szCs w:val="28"/>
          <w:lang w:val="uk-UA"/>
        </w:rPr>
      </w:pPr>
      <w:r w:rsidRPr="002C76B8">
        <w:rPr>
          <w:b/>
          <w:szCs w:val="28"/>
          <w:lang w:val="uk-UA"/>
        </w:rPr>
        <w:t>“ДІТИ ВЧАТЬСЯ ТОМУ, ЩО БАЧАТЬ В СВОЄМУ ЖИТТІ”</w:t>
      </w:r>
    </w:p>
    <w:p w:rsidR="00913A59" w:rsidRDefault="00913A59" w:rsidP="00913A59">
      <w:pPr>
        <w:jc w:val="both"/>
        <w:rPr>
          <w:szCs w:val="28"/>
          <w:lang w:val="uk-UA"/>
        </w:rPr>
      </w:pPr>
    </w:p>
    <w:p w:rsidR="00913A59" w:rsidRPr="002C76B8" w:rsidRDefault="00913A59" w:rsidP="00913A59">
      <w:pPr>
        <w:jc w:val="both"/>
        <w:rPr>
          <w:szCs w:val="28"/>
          <w:lang w:val="uk-UA"/>
        </w:rPr>
      </w:pPr>
      <w:r w:rsidRPr="002C76B8">
        <w:rPr>
          <w:szCs w:val="28"/>
          <w:lang w:val="uk-UA"/>
        </w:rPr>
        <w:t>1.Якщо дитина оточена критицизмом – вона вчиться звинувачувати.</w:t>
      </w:r>
    </w:p>
    <w:p w:rsidR="00913A59" w:rsidRPr="002C76B8" w:rsidRDefault="00913A59" w:rsidP="00913A59">
      <w:pPr>
        <w:jc w:val="both"/>
        <w:rPr>
          <w:szCs w:val="28"/>
          <w:lang w:val="uk-UA"/>
        </w:rPr>
      </w:pPr>
      <w:r w:rsidRPr="002C76B8">
        <w:rPr>
          <w:szCs w:val="28"/>
          <w:lang w:val="uk-UA"/>
        </w:rPr>
        <w:t>2. Якщо дитина бачить ворожбу – вона вчиться битися.</w:t>
      </w:r>
    </w:p>
    <w:p w:rsidR="00913A59" w:rsidRPr="002C76B8" w:rsidRDefault="00913A59" w:rsidP="00913A59">
      <w:pPr>
        <w:jc w:val="both"/>
        <w:rPr>
          <w:szCs w:val="28"/>
          <w:lang w:val="uk-UA"/>
        </w:rPr>
      </w:pPr>
      <w:r w:rsidRPr="002C76B8">
        <w:rPr>
          <w:szCs w:val="28"/>
          <w:lang w:val="uk-UA"/>
        </w:rPr>
        <w:t>3. Якщо над дитиною насміхаються – вона вчиться бути нерішучою.</w:t>
      </w:r>
    </w:p>
    <w:p w:rsidR="00913A59" w:rsidRPr="002C76B8" w:rsidRDefault="00913A59" w:rsidP="00913A59">
      <w:pPr>
        <w:jc w:val="both"/>
        <w:rPr>
          <w:szCs w:val="28"/>
          <w:lang w:val="uk-UA"/>
        </w:rPr>
      </w:pPr>
      <w:r w:rsidRPr="002C76B8">
        <w:rPr>
          <w:szCs w:val="28"/>
          <w:lang w:val="uk-UA"/>
        </w:rPr>
        <w:t xml:space="preserve">4. Якщо дитину постійно соромлять – вона вчиться почувати себе </w:t>
      </w:r>
    </w:p>
    <w:p w:rsidR="00913A59" w:rsidRPr="002C76B8" w:rsidRDefault="00913A59" w:rsidP="00913A59">
      <w:pPr>
        <w:jc w:val="both"/>
        <w:rPr>
          <w:szCs w:val="28"/>
          <w:lang w:val="uk-UA"/>
        </w:rPr>
      </w:pPr>
      <w:r w:rsidRPr="002C76B8">
        <w:rPr>
          <w:szCs w:val="28"/>
          <w:lang w:val="uk-UA"/>
        </w:rPr>
        <w:t xml:space="preserve">    винною.</w:t>
      </w:r>
    </w:p>
    <w:p w:rsidR="00913A59" w:rsidRPr="002C76B8" w:rsidRDefault="00913A59" w:rsidP="00913A59">
      <w:pPr>
        <w:jc w:val="both"/>
        <w:rPr>
          <w:szCs w:val="28"/>
          <w:lang w:val="uk-UA"/>
        </w:rPr>
      </w:pPr>
      <w:r w:rsidRPr="002C76B8">
        <w:rPr>
          <w:szCs w:val="28"/>
          <w:lang w:val="uk-UA"/>
        </w:rPr>
        <w:t>5. Якщо дитина оточена терпимістю – вона вчиться бути терплячою.</w:t>
      </w:r>
    </w:p>
    <w:p w:rsidR="00913A59" w:rsidRPr="002C76B8" w:rsidRDefault="00913A59" w:rsidP="00913A59">
      <w:pPr>
        <w:jc w:val="both"/>
        <w:rPr>
          <w:szCs w:val="28"/>
          <w:lang w:val="uk-UA"/>
        </w:rPr>
      </w:pPr>
      <w:r w:rsidRPr="002C76B8">
        <w:rPr>
          <w:szCs w:val="28"/>
          <w:lang w:val="uk-UA"/>
        </w:rPr>
        <w:t>6. Якщо дитину підтримують – вона вчиться впевненості.</w:t>
      </w:r>
    </w:p>
    <w:p w:rsidR="00913A59" w:rsidRPr="002C76B8" w:rsidRDefault="00913A59" w:rsidP="00913A59">
      <w:pPr>
        <w:jc w:val="both"/>
        <w:rPr>
          <w:szCs w:val="28"/>
          <w:lang w:val="uk-UA"/>
        </w:rPr>
      </w:pPr>
      <w:r w:rsidRPr="002C76B8">
        <w:rPr>
          <w:szCs w:val="28"/>
          <w:lang w:val="uk-UA"/>
        </w:rPr>
        <w:t>7. Якщо дитину хвалять – вона вчиться цінувати інших.</w:t>
      </w:r>
    </w:p>
    <w:p w:rsidR="00913A59" w:rsidRPr="002C76B8" w:rsidRDefault="00913A59" w:rsidP="00913A59">
      <w:pPr>
        <w:jc w:val="both"/>
        <w:rPr>
          <w:szCs w:val="28"/>
          <w:lang w:val="uk-UA"/>
        </w:rPr>
      </w:pPr>
      <w:r w:rsidRPr="002C76B8">
        <w:rPr>
          <w:szCs w:val="28"/>
          <w:lang w:val="uk-UA"/>
        </w:rPr>
        <w:t xml:space="preserve">8. Якщо з дитиною обходяться справедливо – вона вчиться   </w:t>
      </w:r>
    </w:p>
    <w:p w:rsidR="00913A59" w:rsidRPr="002C76B8" w:rsidRDefault="00913A59" w:rsidP="00913A59">
      <w:pPr>
        <w:jc w:val="both"/>
        <w:rPr>
          <w:szCs w:val="28"/>
          <w:lang w:val="uk-UA"/>
        </w:rPr>
      </w:pPr>
      <w:r w:rsidRPr="002C76B8">
        <w:rPr>
          <w:szCs w:val="28"/>
          <w:lang w:val="uk-UA"/>
        </w:rPr>
        <w:t xml:space="preserve">    справедливості.</w:t>
      </w:r>
    </w:p>
    <w:p w:rsidR="00913A59" w:rsidRPr="002C76B8" w:rsidRDefault="00913A59" w:rsidP="00913A59">
      <w:pPr>
        <w:jc w:val="both"/>
        <w:rPr>
          <w:szCs w:val="28"/>
          <w:lang w:val="uk-UA"/>
        </w:rPr>
      </w:pPr>
      <w:r w:rsidRPr="002C76B8">
        <w:rPr>
          <w:szCs w:val="28"/>
          <w:lang w:val="uk-UA"/>
        </w:rPr>
        <w:t>9. Якщо дитина почуває себе в безпеці – вона вчиться вірити.</w:t>
      </w:r>
    </w:p>
    <w:p w:rsidR="00913A59" w:rsidRPr="002C76B8" w:rsidRDefault="00913A59" w:rsidP="00913A59">
      <w:pPr>
        <w:jc w:val="both"/>
        <w:rPr>
          <w:szCs w:val="28"/>
          <w:lang w:val="uk-UA"/>
        </w:rPr>
      </w:pPr>
      <w:r w:rsidRPr="002C76B8">
        <w:rPr>
          <w:szCs w:val="28"/>
          <w:lang w:val="uk-UA"/>
        </w:rPr>
        <w:t>10. Якщо дитину підбадьорюють – вона вчиться подобатися сама собі.</w:t>
      </w:r>
    </w:p>
    <w:p w:rsidR="00913A59" w:rsidRPr="002C76B8" w:rsidRDefault="00913A59" w:rsidP="00913A59">
      <w:pPr>
        <w:jc w:val="both"/>
        <w:rPr>
          <w:szCs w:val="28"/>
          <w:lang w:val="uk-UA"/>
        </w:rPr>
      </w:pPr>
      <w:r w:rsidRPr="002C76B8">
        <w:rPr>
          <w:szCs w:val="28"/>
          <w:lang w:val="uk-UA"/>
        </w:rPr>
        <w:t xml:space="preserve">11. Якщо дитину приймають і обходяться з нею дружелюбно – вона </w:t>
      </w:r>
    </w:p>
    <w:p w:rsidR="00913A59" w:rsidRPr="002C76B8" w:rsidRDefault="00913A59" w:rsidP="00913A59">
      <w:pPr>
        <w:jc w:val="both"/>
        <w:rPr>
          <w:szCs w:val="28"/>
          <w:lang w:val="uk-UA"/>
        </w:rPr>
      </w:pPr>
      <w:r w:rsidRPr="002C76B8">
        <w:rPr>
          <w:szCs w:val="28"/>
          <w:lang w:val="uk-UA"/>
        </w:rPr>
        <w:t xml:space="preserve">      вчиться  знаходити любов в цьому світі.</w:t>
      </w:r>
    </w:p>
    <w:p w:rsidR="00913A59" w:rsidRPr="002C76B8" w:rsidRDefault="00913A59" w:rsidP="00913A59">
      <w:pPr>
        <w:jc w:val="both"/>
        <w:rPr>
          <w:szCs w:val="28"/>
          <w:lang w:val="uk-UA"/>
        </w:rPr>
      </w:pPr>
    </w:p>
    <w:p w:rsidR="00913A59" w:rsidRDefault="00913A59" w:rsidP="00913A59">
      <w:pPr>
        <w:jc w:val="both"/>
        <w:rPr>
          <w:szCs w:val="28"/>
          <w:lang w:val="uk-UA"/>
        </w:rPr>
      </w:pPr>
    </w:p>
    <w:p w:rsidR="00913A59" w:rsidRDefault="00913A59" w:rsidP="00913A59">
      <w:pPr>
        <w:jc w:val="both"/>
        <w:rPr>
          <w:szCs w:val="28"/>
          <w:lang w:val="uk-UA"/>
        </w:rPr>
      </w:pPr>
    </w:p>
    <w:p w:rsidR="00913A59" w:rsidRDefault="00913A59" w:rsidP="00913A59">
      <w:pPr>
        <w:jc w:val="both"/>
        <w:rPr>
          <w:szCs w:val="28"/>
          <w:lang w:val="uk-UA"/>
        </w:rPr>
      </w:pPr>
    </w:p>
    <w:p w:rsidR="00913A59" w:rsidRDefault="00913A59" w:rsidP="00913A59">
      <w:pPr>
        <w:jc w:val="both"/>
        <w:rPr>
          <w:szCs w:val="28"/>
          <w:lang w:val="uk-UA"/>
        </w:rPr>
      </w:pPr>
    </w:p>
    <w:p w:rsidR="00F51326" w:rsidRPr="00913A59" w:rsidRDefault="00F51326">
      <w:pPr>
        <w:rPr>
          <w:lang w:val="uk-UA"/>
        </w:rPr>
      </w:pPr>
    </w:p>
    <w:sectPr w:rsidR="00F51326" w:rsidRPr="00913A59" w:rsidSect="00EF3802">
      <w:pgSz w:w="11906" w:h="16838"/>
      <w:pgMar w:top="1134" w:right="850" w:bottom="1134" w:left="1701" w:header="708" w:footer="708" w:gutter="0"/>
      <w:pgBorders w:offsetFrom="page">
        <w:top w:val="dotDotDash" w:sz="12" w:space="24" w:color="D99594" w:themeColor="accent2" w:themeTint="99"/>
        <w:left w:val="dotDotDash" w:sz="12" w:space="24" w:color="D99594" w:themeColor="accent2" w:themeTint="99"/>
        <w:bottom w:val="dotDotDash" w:sz="12" w:space="24" w:color="D99594" w:themeColor="accent2" w:themeTint="99"/>
        <w:right w:val="dotDotDash" w:sz="12" w:space="24" w:color="D99594" w:themeColor="accen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3A59"/>
    <w:rsid w:val="00134907"/>
    <w:rsid w:val="001A58AA"/>
    <w:rsid w:val="001C5C4F"/>
    <w:rsid w:val="002D744E"/>
    <w:rsid w:val="0074283A"/>
    <w:rsid w:val="00857C58"/>
    <w:rsid w:val="00913A59"/>
    <w:rsid w:val="00E12B66"/>
    <w:rsid w:val="00EF3802"/>
    <w:rsid w:val="00F51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59"/>
    <w:pPr>
      <w:spacing w:after="200" w:line="276" w:lineRule="auto"/>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C460-1B5D-456A-82F8-797E8DB3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769</Words>
  <Characters>4389</Characters>
  <Application>Microsoft Office Word</Application>
  <DocSecurity>0</DocSecurity>
  <Lines>36</Lines>
  <Paragraphs>10</Paragraphs>
  <ScaleCrop>false</ScaleCrop>
  <Company>Computer</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2014-01-08T12:42:00Z</dcterms:created>
  <dcterms:modified xsi:type="dcterms:W3CDTF">2014-01-08T12:51:00Z</dcterms:modified>
</cp:coreProperties>
</file>